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exact"/>
        <w:rPr>
          <w:rFonts w:asciiTheme="majorEastAsia" w:hAnsiTheme="majorEastAsia" w:eastAsiaTheme="majorEastAsia" w:cstheme="majorEastAsia"/>
          <w:bCs/>
          <w:sz w:val="32"/>
          <w:szCs w:val="32"/>
        </w:rPr>
      </w:pPr>
    </w:p>
    <w:p>
      <w:pPr>
        <w:spacing w:line="360" w:lineRule="auto"/>
        <w:ind w:firstLine="442" w:firstLineChars="10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甘南州</w:t>
      </w:r>
      <w:r>
        <w:rPr>
          <w:rFonts w:hint="eastAsia" w:asciiTheme="majorEastAsia" w:hAnsiTheme="majorEastAsia" w:eastAsiaTheme="majorEastAsia" w:cstheme="majorEastAsia"/>
          <w:b/>
          <w:bCs/>
          <w:sz w:val="44"/>
          <w:szCs w:val="44"/>
          <w:lang w:val="en-US" w:eastAsia="zh-CN"/>
        </w:rPr>
        <w:t>水电工程队</w:t>
      </w:r>
      <w:r>
        <w:rPr>
          <w:rFonts w:hint="eastAsia" w:asciiTheme="majorEastAsia" w:hAnsiTheme="majorEastAsia" w:eastAsiaTheme="majorEastAsia" w:cstheme="majorEastAsia"/>
          <w:b/>
          <w:bCs/>
          <w:sz w:val="44"/>
          <w:szCs w:val="44"/>
        </w:rPr>
        <w:t>2017年度</w:t>
      </w:r>
    </w:p>
    <w:p>
      <w:pPr>
        <w:spacing w:line="360" w:lineRule="auto"/>
        <w:ind w:firstLine="442" w:firstLineChars="10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部门决算情况说明</w:t>
      </w:r>
    </w:p>
    <w:p>
      <w:pPr>
        <w:spacing w:line="360" w:lineRule="auto"/>
        <w:ind w:firstLine="300" w:firstLineChars="100"/>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sz w:val="30"/>
          <w:szCs w:val="30"/>
        </w:rPr>
        <w:t>（2018年9月</w:t>
      </w:r>
      <w:r>
        <w:rPr>
          <w:rFonts w:hint="eastAsia" w:asciiTheme="majorEastAsia" w:hAnsiTheme="majorEastAsia" w:eastAsiaTheme="majorEastAsia" w:cstheme="majorEastAsia"/>
          <w:sz w:val="30"/>
          <w:szCs w:val="30"/>
          <w:lang w:val="en-US" w:eastAsia="zh-CN"/>
        </w:rPr>
        <w:t>26</w:t>
      </w:r>
      <w:r>
        <w:rPr>
          <w:rFonts w:hint="eastAsia" w:asciiTheme="majorEastAsia" w:hAnsiTheme="majorEastAsia" w:eastAsiaTheme="majorEastAsia" w:cstheme="majorEastAsia"/>
          <w:sz w:val="30"/>
          <w:szCs w:val="30"/>
        </w:rPr>
        <w:t>日）</w:t>
      </w:r>
    </w:p>
    <w:p>
      <w:pPr>
        <w:spacing w:line="360" w:lineRule="exact"/>
        <w:rPr>
          <w:rFonts w:asciiTheme="majorEastAsia" w:hAnsiTheme="majorEastAsia" w:eastAsiaTheme="majorEastAsia" w:cstheme="majorEastAsia"/>
          <w:bCs/>
          <w:sz w:val="32"/>
          <w:szCs w:val="32"/>
        </w:rPr>
      </w:pP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一、部门基本情况</w:t>
      </w:r>
    </w:p>
    <w:p>
      <w:pPr>
        <w:spacing w:line="360" w:lineRule="exact"/>
        <w:rPr>
          <w:rFonts w:hint="eastAsia" w:asciiTheme="majorEastAsia" w:hAnsiTheme="majorEastAsia" w:eastAsiaTheme="majorEastAsia" w:cstheme="majorEastAsia"/>
          <w:b/>
          <w:sz w:val="30"/>
          <w:szCs w:val="30"/>
        </w:rPr>
      </w:pP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（一）职能职责</w:t>
      </w:r>
    </w:p>
    <w:p>
      <w:pPr>
        <w:spacing w:line="360" w:lineRule="exact"/>
        <w:ind w:firstLine="301" w:firstLineChars="100"/>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1、主要职责</w:t>
      </w:r>
    </w:p>
    <w:p>
      <w:pPr>
        <w:widowControl/>
        <w:spacing w:line="560" w:lineRule="exact"/>
        <w:ind w:firstLine="600" w:firstLineChars="200"/>
        <w:jc w:val="left"/>
        <w:rPr>
          <w:rFonts w:hint="eastAsia" w:ascii="宋体" w:hAnsi="宋体" w:cs="宋体"/>
          <w:color w:val="000000"/>
          <w:kern w:val="0"/>
          <w:sz w:val="32"/>
          <w:szCs w:val="32"/>
          <w:shd w:val="clear" w:color="auto" w:fill="FFFFFF"/>
          <w:lang w:bidi="ar"/>
        </w:rPr>
      </w:pPr>
      <w:r>
        <w:rPr>
          <w:rFonts w:hint="eastAsia" w:asciiTheme="majorEastAsia" w:hAnsiTheme="majorEastAsia" w:eastAsiaTheme="majorEastAsia" w:cstheme="majorEastAsia"/>
          <w:sz w:val="30"/>
          <w:szCs w:val="30"/>
        </w:rPr>
        <w:t xml:space="preserve"> </w:t>
      </w:r>
      <w:r>
        <w:rPr>
          <w:rFonts w:hint="eastAsia" w:ascii="宋体" w:hAnsi="宋体" w:cs="宋体"/>
          <w:color w:val="000000"/>
          <w:kern w:val="0"/>
          <w:sz w:val="32"/>
          <w:szCs w:val="32"/>
          <w:shd w:val="clear" w:color="auto" w:fill="FFFFFF"/>
          <w:lang w:bidi="ar"/>
        </w:rPr>
        <w:t>1、负责服务全州农牧村安全饮水工作技术服务。</w:t>
      </w:r>
    </w:p>
    <w:p>
      <w:pPr>
        <w:widowControl/>
        <w:spacing w:line="560" w:lineRule="exact"/>
        <w:ind w:firstLine="645"/>
        <w:jc w:val="left"/>
        <w:rPr>
          <w:rFonts w:hint="eastAsia" w:ascii="宋体" w:hAnsi="宋体" w:cs="宋体"/>
          <w:color w:val="000000"/>
          <w:kern w:val="0"/>
          <w:sz w:val="32"/>
          <w:szCs w:val="32"/>
          <w:shd w:val="clear" w:color="auto" w:fill="FFFFFF"/>
          <w:lang w:bidi="ar"/>
        </w:rPr>
      </w:pPr>
      <w:r>
        <w:rPr>
          <w:rFonts w:hint="eastAsia" w:ascii="宋体" w:hAnsi="宋体" w:cs="宋体"/>
          <w:color w:val="000000"/>
          <w:kern w:val="0"/>
          <w:sz w:val="32"/>
          <w:szCs w:val="32"/>
          <w:shd w:val="clear" w:color="auto" w:fill="FFFFFF"/>
          <w:lang w:bidi="ar"/>
        </w:rPr>
        <w:t>2、负责全州抗旱防汛应急抢险工作。</w:t>
      </w:r>
    </w:p>
    <w:p>
      <w:pPr>
        <w:widowControl/>
        <w:spacing w:line="560" w:lineRule="exact"/>
        <w:ind w:firstLine="645"/>
        <w:jc w:val="left"/>
        <w:rPr>
          <w:rFonts w:hint="eastAsia" w:ascii="宋体" w:hAnsi="宋体" w:cs="宋体"/>
          <w:color w:val="000000"/>
          <w:kern w:val="0"/>
          <w:sz w:val="32"/>
          <w:szCs w:val="32"/>
          <w:shd w:val="clear" w:color="auto" w:fill="FFFFFF"/>
          <w:lang w:bidi="ar"/>
        </w:rPr>
      </w:pPr>
      <w:r>
        <w:rPr>
          <w:rFonts w:hint="eastAsia" w:ascii="宋体" w:hAnsi="宋体" w:cs="宋体"/>
          <w:color w:val="000000"/>
          <w:kern w:val="0"/>
          <w:sz w:val="32"/>
          <w:szCs w:val="32"/>
          <w:shd w:val="clear" w:color="auto" w:fill="FFFFFF"/>
          <w:lang w:bidi="ar"/>
        </w:rPr>
        <w:t>3、全州水利工作建设技术指导，做好监督检查后的处理工作。</w:t>
      </w:r>
    </w:p>
    <w:p>
      <w:pPr>
        <w:widowControl/>
        <w:spacing w:line="560" w:lineRule="exact"/>
        <w:ind w:firstLine="645"/>
        <w:jc w:val="left"/>
        <w:rPr>
          <w:rFonts w:hint="eastAsia" w:ascii="宋体" w:hAnsi="宋体"/>
          <w:b/>
          <w:sz w:val="32"/>
          <w:szCs w:val="32"/>
        </w:rPr>
      </w:pPr>
      <w:r>
        <w:rPr>
          <w:rFonts w:hint="eastAsia" w:ascii="宋体" w:hAnsi="宋体" w:cs="宋体"/>
          <w:color w:val="000000"/>
          <w:kern w:val="0"/>
          <w:sz w:val="32"/>
          <w:szCs w:val="32"/>
          <w:shd w:val="clear" w:color="auto" w:fill="FFFFFF"/>
          <w:lang w:bidi="ar"/>
        </w:rPr>
        <w:t>4、检查、督促、监理单位的质量体系。</w:t>
      </w:r>
    </w:p>
    <w:p>
      <w:pPr>
        <w:snapToGrid w:val="0"/>
        <w:spacing w:line="360" w:lineRule="auto"/>
        <w:ind w:firstLine="300" w:firstLineChars="100"/>
        <w:rPr>
          <w:rFonts w:hint="eastAsia" w:asciiTheme="majorEastAsia" w:hAnsiTheme="majorEastAsia" w:eastAsiaTheme="majorEastAsia" w:cstheme="majorEastAsia"/>
          <w:sz w:val="30"/>
          <w:szCs w:val="30"/>
        </w:rPr>
      </w:pPr>
    </w:p>
    <w:p>
      <w:pPr>
        <w:snapToGrid w:val="0"/>
        <w:spacing w:line="360"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5</w:t>
      </w:r>
      <w:r>
        <w:rPr>
          <w:rFonts w:hint="eastAsia" w:asciiTheme="majorEastAsia" w:hAnsiTheme="majorEastAsia" w:eastAsiaTheme="majorEastAsia" w:cstheme="majorEastAsia"/>
          <w:sz w:val="32"/>
          <w:szCs w:val="32"/>
        </w:rPr>
        <w:t>、承办州人民政府和水务水电局交办的其它工作。</w:t>
      </w:r>
    </w:p>
    <w:p>
      <w:pPr>
        <w:spacing w:line="360" w:lineRule="exact"/>
        <w:rPr>
          <w:rFonts w:hint="eastAsia" w:asciiTheme="majorEastAsia" w:hAnsiTheme="majorEastAsia" w:eastAsiaTheme="majorEastAsia" w:cstheme="majorEastAsia"/>
          <w:sz w:val="30"/>
          <w:szCs w:val="30"/>
        </w:rPr>
      </w:pP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（二）机构设置</w:t>
      </w:r>
    </w:p>
    <w:p>
      <w:pPr>
        <w:snapToGrid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甘南州水务水电局水电工程队是水电局下属差额拨款事业单位。</w:t>
      </w:r>
    </w:p>
    <w:p>
      <w:pPr>
        <w:snapToGrid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单位基本情况：</w:t>
      </w:r>
      <w:r>
        <w:rPr>
          <w:rFonts w:hint="eastAsia" w:asciiTheme="minorEastAsia" w:hAnsiTheme="minorEastAsia" w:cstheme="minorEastAsia"/>
          <w:sz w:val="32"/>
          <w:szCs w:val="32"/>
          <w:lang w:val="en-US" w:eastAsia="zh-CN"/>
        </w:rPr>
        <w:t>年初离岗创业两人，</w:t>
      </w:r>
      <w:r>
        <w:rPr>
          <w:rFonts w:hint="eastAsia" w:asciiTheme="minorEastAsia" w:hAnsiTheme="minorEastAsia" w:eastAsiaTheme="minorEastAsia" w:cstheme="minorEastAsia"/>
          <w:sz w:val="32"/>
          <w:szCs w:val="32"/>
        </w:rPr>
        <w:t>在职</w:t>
      </w:r>
      <w:r>
        <w:rPr>
          <w:rFonts w:hint="eastAsia" w:asciiTheme="minorEastAsia" w:hAnsiTheme="minorEastAsia" w:cstheme="minorEastAsia"/>
          <w:sz w:val="32"/>
          <w:szCs w:val="32"/>
          <w:lang w:val="en-US" w:eastAsia="zh-CN"/>
        </w:rPr>
        <w:t>实有人数</w:t>
      </w: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人，离休0人，退休3</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人，遗属</w:t>
      </w:r>
      <w:r>
        <w:rPr>
          <w:rFonts w:hint="eastAsia" w:asciiTheme="minorEastAsia" w:hAnsiTheme="minorEastAsia" w:cstheme="minorEastAsia"/>
          <w:sz w:val="32"/>
          <w:szCs w:val="32"/>
          <w:lang w:val="en-US" w:eastAsia="zh-CN"/>
        </w:rPr>
        <w:t>10</w:t>
      </w:r>
      <w:r>
        <w:rPr>
          <w:rFonts w:hint="eastAsia" w:asciiTheme="minorEastAsia" w:hAnsiTheme="minorEastAsia" w:eastAsiaTheme="minorEastAsia" w:cstheme="minorEastAsia"/>
          <w:sz w:val="32"/>
          <w:szCs w:val="32"/>
        </w:rPr>
        <w:t>人。</w:t>
      </w: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二、2017年度部门决算报表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表一：收入支出决算总表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表二：收入决算表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表三：支出决算表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表四：财政拨款收入支出决算总表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表五：一般公共预算财政拨款支出决算表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表六：一般公共预算财政拨款基本支出决算表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表七：一般公共预算财政拨款“三公”经费支出决算表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表八：政府性基金预算财政拨款收入支出决算表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我单位无政府性基金收入，也无相应支出，故表8为空。</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三、2017年度部门决算情况说明</w:t>
      </w:r>
    </w:p>
    <w:p>
      <w:pPr>
        <w:spacing w:line="360" w:lineRule="exact"/>
        <w:rPr>
          <w:rFonts w:hint="eastAsia" w:asciiTheme="majorEastAsia" w:hAnsiTheme="majorEastAsia" w:eastAsiaTheme="majorEastAsia" w:cstheme="majorEastAsia"/>
          <w:b/>
          <w:sz w:val="30"/>
          <w:szCs w:val="30"/>
        </w:rPr>
      </w:pP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（一）收入支出决算总体情况说明</w:t>
      </w:r>
    </w:p>
    <w:p>
      <w:pPr>
        <w:spacing w:line="360" w:lineRule="exact"/>
        <w:ind w:firstLine="600" w:firstLineChars="200"/>
        <w:rPr>
          <w:rFonts w:hint="eastAsia" w:asciiTheme="majorEastAsia" w:hAnsiTheme="majorEastAsia" w:eastAsiaTheme="majorEastAsia" w:cstheme="majorEastAsia"/>
          <w:bCs/>
          <w:sz w:val="30"/>
          <w:szCs w:val="30"/>
          <w:lang w:eastAsia="zh-CN"/>
        </w:rPr>
      </w:pPr>
      <w:r>
        <w:rPr>
          <w:rFonts w:hint="eastAsia" w:asciiTheme="majorEastAsia" w:hAnsiTheme="majorEastAsia" w:eastAsiaTheme="majorEastAsia" w:cstheme="majorEastAsia"/>
          <w:bCs/>
          <w:sz w:val="30"/>
          <w:szCs w:val="30"/>
        </w:rPr>
        <w:t>本部门2017年度收入总计</w:t>
      </w:r>
      <w:r>
        <w:rPr>
          <w:rFonts w:hint="eastAsia" w:asciiTheme="majorEastAsia" w:hAnsiTheme="majorEastAsia" w:eastAsiaTheme="majorEastAsia" w:cstheme="majorEastAsia"/>
          <w:bCs/>
          <w:sz w:val="30"/>
          <w:szCs w:val="30"/>
          <w:lang w:val="en-US" w:eastAsia="zh-CN"/>
        </w:rPr>
        <w:t>3347356.46</w:t>
      </w:r>
      <w:r>
        <w:rPr>
          <w:rFonts w:hint="eastAsia" w:asciiTheme="majorEastAsia" w:hAnsiTheme="majorEastAsia" w:eastAsiaTheme="majorEastAsia" w:cstheme="majorEastAsia"/>
          <w:bCs/>
          <w:sz w:val="30"/>
          <w:szCs w:val="30"/>
        </w:rPr>
        <w:t xml:space="preserve">元，支出总计 </w:t>
      </w:r>
      <w:r>
        <w:rPr>
          <w:rFonts w:hint="eastAsia" w:asciiTheme="majorEastAsia" w:hAnsiTheme="majorEastAsia" w:eastAsiaTheme="majorEastAsia" w:cstheme="majorEastAsia"/>
          <w:bCs/>
          <w:sz w:val="30"/>
          <w:szCs w:val="30"/>
          <w:lang w:val="en-US" w:eastAsia="zh-CN"/>
        </w:rPr>
        <w:t>3347356.46</w:t>
      </w:r>
      <w:r>
        <w:rPr>
          <w:rFonts w:hint="eastAsia" w:asciiTheme="majorEastAsia" w:hAnsiTheme="majorEastAsia" w:eastAsiaTheme="majorEastAsia" w:cstheme="majorEastAsia"/>
          <w:bCs/>
          <w:sz w:val="30"/>
          <w:szCs w:val="30"/>
        </w:rPr>
        <w:t>元。与2016年决算数相比，收入增加</w:t>
      </w:r>
      <w:r>
        <w:rPr>
          <w:rFonts w:hint="eastAsia" w:asciiTheme="majorEastAsia" w:hAnsiTheme="majorEastAsia" w:eastAsiaTheme="majorEastAsia" w:cstheme="majorEastAsia"/>
          <w:bCs/>
          <w:sz w:val="30"/>
          <w:szCs w:val="30"/>
          <w:lang w:val="en-US" w:eastAsia="zh-CN"/>
        </w:rPr>
        <w:t>0</w:t>
      </w:r>
      <w:r>
        <w:rPr>
          <w:rFonts w:hint="eastAsia" w:asciiTheme="majorEastAsia" w:hAnsiTheme="majorEastAsia" w:eastAsiaTheme="majorEastAsia" w:cstheme="majorEastAsia"/>
          <w:bCs/>
          <w:sz w:val="30"/>
          <w:szCs w:val="30"/>
        </w:rPr>
        <w:t>元、</w:t>
      </w:r>
      <w:r>
        <w:rPr>
          <w:rFonts w:hint="eastAsia" w:asciiTheme="majorEastAsia" w:hAnsiTheme="majorEastAsia" w:eastAsiaTheme="majorEastAsia" w:cstheme="majorEastAsia"/>
          <w:bCs/>
          <w:sz w:val="30"/>
          <w:szCs w:val="30"/>
          <w:lang w:eastAsia="zh-CN"/>
        </w:rPr>
        <w:t>减少</w:t>
      </w:r>
      <w:r>
        <w:rPr>
          <w:rFonts w:hint="eastAsia" w:asciiTheme="majorEastAsia" w:hAnsiTheme="majorEastAsia" w:eastAsiaTheme="majorEastAsia" w:cstheme="majorEastAsia"/>
          <w:bCs/>
          <w:sz w:val="30"/>
          <w:szCs w:val="30"/>
          <w:lang w:val="en-US" w:eastAsia="zh-CN"/>
        </w:rPr>
        <w:t>3.66万元</w:t>
      </w:r>
      <w:r>
        <w:rPr>
          <w:rFonts w:hint="eastAsia" w:asciiTheme="majorEastAsia" w:hAnsiTheme="majorEastAsia" w:eastAsiaTheme="majorEastAsia" w:cstheme="majorEastAsia"/>
          <w:bCs/>
          <w:sz w:val="30"/>
          <w:szCs w:val="30"/>
          <w:lang w:eastAsia="zh-CN"/>
        </w:rPr>
        <w:t>一是</w:t>
      </w:r>
      <w:r>
        <w:rPr>
          <w:rFonts w:hint="eastAsia" w:asciiTheme="majorEastAsia" w:hAnsiTheme="majorEastAsia" w:eastAsiaTheme="majorEastAsia" w:cstheme="majorEastAsia"/>
          <w:bCs/>
          <w:sz w:val="30"/>
          <w:szCs w:val="30"/>
        </w:rPr>
        <w:t>2017年的</w:t>
      </w:r>
      <w:r>
        <w:rPr>
          <w:rFonts w:hint="eastAsia" w:asciiTheme="majorEastAsia" w:hAnsiTheme="majorEastAsia" w:eastAsiaTheme="majorEastAsia" w:cstheme="majorEastAsia"/>
          <w:bCs/>
          <w:sz w:val="30"/>
          <w:szCs w:val="30"/>
          <w:lang w:eastAsia="zh-CN"/>
        </w:rPr>
        <w:t>离退休人员减少。</w:t>
      </w:r>
    </w:p>
    <w:p>
      <w:pPr>
        <w:spacing w:line="360" w:lineRule="exact"/>
        <w:ind w:firstLine="600" w:firstLineChars="200"/>
        <w:rPr>
          <w:rFonts w:hint="eastAsia" w:asciiTheme="majorEastAsia" w:hAnsiTheme="majorEastAsia" w:eastAsiaTheme="majorEastAsia" w:cstheme="majorEastAsia"/>
          <w:bCs/>
          <w:color w:val="000000" w:themeColor="text1"/>
          <w:sz w:val="30"/>
          <w:szCs w:val="30"/>
          <w:lang w:val="en-US" w:eastAsia="zh-CN"/>
        </w:rPr>
      </w:pPr>
      <w:r>
        <w:rPr>
          <w:rFonts w:hint="eastAsia" w:asciiTheme="majorEastAsia" w:hAnsiTheme="majorEastAsia" w:eastAsiaTheme="majorEastAsia" w:cstheme="majorEastAsia"/>
          <w:bCs/>
          <w:sz w:val="30"/>
          <w:szCs w:val="30"/>
        </w:rPr>
        <w:t>本部门2017年度收入合计</w:t>
      </w:r>
      <w:r>
        <w:rPr>
          <w:rFonts w:hint="eastAsia" w:asciiTheme="majorEastAsia" w:hAnsiTheme="majorEastAsia" w:eastAsiaTheme="majorEastAsia" w:cstheme="majorEastAsia"/>
          <w:bCs/>
          <w:sz w:val="30"/>
          <w:szCs w:val="30"/>
          <w:lang w:val="en-US" w:eastAsia="zh-CN"/>
        </w:rPr>
        <w:t>3347356.46</w:t>
      </w:r>
      <w:r>
        <w:rPr>
          <w:rFonts w:hint="eastAsia" w:asciiTheme="majorEastAsia" w:hAnsiTheme="majorEastAsia" w:eastAsiaTheme="majorEastAsia" w:cstheme="majorEastAsia"/>
          <w:bCs/>
          <w:sz w:val="30"/>
          <w:szCs w:val="30"/>
        </w:rPr>
        <w:t>元，财政拨款收入</w:t>
      </w:r>
      <w:r>
        <w:rPr>
          <w:rFonts w:hint="eastAsia" w:asciiTheme="majorEastAsia" w:hAnsiTheme="majorEastAsia" w:eastAsiaTheme="majorEastAsia" w:cstheme="majorEastAsia"/>
          <w:bCs/>
          <w:sz w:val="30"/>
          <w:szCs w:val="30"/>
          <w:lang w:val="en-US" w:eastAsia="zh-CN"/>
        </w:rPr>
        <w:t>3347356.46</w:t>
      </w:r>
      <w:r>
        <w:rPr>
          <w:rFonts w:hint="eastAsia" w:asciiTheme="majorEastAsia" w:hAnsiTheme="majorEastAsia" w:eastAsiaTheme="majorEastAsia" w:cstheme="majorEastAsia"/>
          <w:bCs/>
          <w:sz w:val="30"/>
          <w:szCs w:val="30"/>
        </w:rPr>
        <w:t>，</w:t>
      </w:r>
      <w:r>
        <w:rPr>
          <w:rFonts w:hint="eastAsia" w:asciiTheme="majorEastAsia" w:hAnsiTheme="majorEastAsia" w:eastAsiaTheme="majorEastAsia" w:cstheme="majorEastAsia"/>
          <w:bCs/>
          <w:sz w:val="30"/>
          <w:szCs w:val="30"/>
          <w:lang w:eastAsia="zh-CN"/>
        </w:rPr>
        <w:t>占</w:t>
      </w:r>
      <w:r>
        <w:rPr>
          <w:rFonts w:hint="eastAsia" w:asciiTheme="majorEastAsia" w:hAnsiTheme="majorEastAsia" w:eastAsiaTheme="majorEastAsia" w:cstheme="majorEastAsia"/>
          <w:bCs/>
          <w:sz w:val="30"/>
          <w:szCs w:val="30"/>
          <w:lang w:val="en-US" w:eastAsia="zh-CN"/>
        </w:rPr>
        <w:t>100%，</w:t>
      </w:r>
      <w:r>
        <w:rPr>
          <w:rFonts w:hint="eastAsia" w:asciiTheme="majorEastAsia" w:hAnsiTheme="majorEastAsia" w:eastAsiaTheme="majorEastAsia" w:cstheme="majorEastAsia"/>
          <w:bCs/>
          <w:sz w:val="30"/>
          <w:szCs w:val="30"/>
        </w:rPr>
        <w:t>其他收入</w:t>
      </w:r>
      <w:r>
        <w:rPr>
          <w:rFonts w:hint="eastAsia" w:asciiTheme="majorEastAsia" w:hAnsiTheme="majorEastAsia" w:eastAsiaTheme="majorEastAsia" w:cstheme="majorEastAsia"/>
          <w:bCs/>
          <w:sz w:val="30"/>
          <w:szCs w:val="30"/>
          <w:lang w:val="en-US" w:eastAsia="zh-CN"/>
        </w:rPr>
        <w:t>0</w:t>
      </w:r>
      <w:r>
        <w:rPr>
          <w:rFonts w:hint="eastAsia" w:asciiTheme="majorEastAsia" w:hAnsiTheme="majorEastAsia" w:eastAsiaTheme="majorEastAsia" w:cstheme="majorEastAsia"/>
          <w:bCs/>
          <w:sz w:val="30"/>
          <w:szCs w:val="30"/>
        </w:rPr>
        <w:t>元</w:t>
      </w:r>
      <w:r>
        <w:rPr>
          <w:rFonts w:hint="eastAsia" w:asciiTheme="majorEastAsia" w:hAnsiTheme="majorEastAsia" w:eastAsiaTheme="majorEastAsia" w:cstheme="majorEastAsia"/>
          <w:bCs/>
          <w:sz w:val="30"/>
          <w:szCs w:val="30"/>
          <w:lang w:eastAsia="zh-CN"/>
        </w:rPr>
        <w:t>，占</w:t>
      </w:r>
      <w:r>
        <w:rPr>
          <w:rFonts w:hint="eastAsia" w:asciiTheme="majorEastAsia" w:hAnsiTheme="majorEastAsia" w:eastAsiaTheme="majorEastAsia" w:cstheme="majorEastAsia"/>
          <w:bCs/>
          <w:color w:val="000000" w:themeColor="text1"/>
          <w:sz w:val="30"/>
          <w:szCs w:val="30"/>
          <w:lang w:val="en-US" w:eastAsia="zh-CN"/>
        </w:rPr>
        <w:t>0%，事业收入0元，占0%.</w:t>
      </w:r>
    </w:p>
    <w:p>
      <w:pPr>
        <w:spacing w:line="360" w:lineRule="exact"/>
        <w:ind w:firstLine="600" w:firstLineChars="200"/>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本部门2017年度支出合计,</w:t>
      </w:r>
      <w:r>
        <w:rPr>
          <w:rFonts w:hint="eastAsia" w:asciiTheme="majorEastAsia" w:hAnsiTheme="majorEastAsia" w:eastAsiaTheme="majorEastAsia" w:cstheme="majorEastAsia"/>
          <w:bCs/>
          <w:sz w:val="30"/>
          <w:szCs w:val="30"/>
          <w:lang w:val="en-US" w:eastAsia="zh-CN"/>
        </w:rPr>
        <w:t>3347356.46</w:t>
      </w:r>
      <w:r>
        <w:rPr>
          <w:rFonts w:hint="eastAsia" w:asciiTheme="majorEastAsia" w:hAnsiTheme="majorEastAsia" w:eastAsiaTheme="majorEastAsia" w:cstheme="majorEastAsia"/>
          <w:bCs/>
          <w:sz w:val="30"/>
          <w:szCs w:val="30"/>
        </w:rPr>
        <w:t>元，其中：基本支出</w:t>
      </w:r>
      <w:r>
        <w:rPr>
          <w:rFonts w:hint="eastAsia" w:asciiTheme="majorEastAsia" w:hAnsiTheme="majorEastAsia" w:eastAsiaTheme="majorEastAsia" w:cstheme="majorEastAsia"/>
          <w:bCs/>
          <w:sz w:val="30"/>
          <w:szCs w:val="30"/>
          <w:lang w:val="en-US" w:eastAsia="zh-CN"/>
        </w:rPr>
        <w:t>3347356.46</w:t>
      </w:r>
      <w:r>
        <w:rPr>
          <w:rFonts w:hint="eastAsia" w:asciiTheme="majorEastAsia" w:hAnsiTheme="majorEastAsia" w:eastAsiaTheme="majorEastAsia" w:cstheme="majorEastAsia"/>
          <w:bCs/>
          <w:sz w:val="30"/>
          <w:szCs w:val="30"/>
        </w:rPr>
        <w:t>元，占</w:t>
      </w:r>
      <w:r>
        <w:rPr>
          <w:rFonts w:hint="eastAsia" w:asciiTheme="majorEastAsia" w:hAnsiTheme="majorEastAsia" w:eastAsiaTheme="majorEastAsia" w:cstheme="majorEastAsia"/>
          <w:bCs/>
          <w:sz w:val="30"/>
          <w:szCs w:val="30"/>
          <w:lang w:val="en-US" w:eastAsia="zh-CN"/>
        </w:rPr>
        <w:t>100</w:t>
      </w:r>
      <w:r>
        <w:rPr>
          <w:rFonts w:hint="eastAsia" w:asciiTheme="majorEastAsia" w:hAnsiTheme="majorEastAsia" w:eastAsiaTheme="majorEastAsia" w:cstheme="majorEastAsia"/>
          <w:bCs/>
          <w:sz w:val="30"/>
          <w:szCs w:val="30"/>
        </w:rPr>
        <w:t>%； 项目支出</w:t>
      </w:r>
      <w:r>
        <w:rPr>
          <w:rFonts w:hint="eastAsia" w:asciiTheme="majorEastAsia" w:hAnsiTheme="majorEastAsia" w:eastAsiaTheme="majorEastAsia" w:cstheme="majorEastAsia"/>
          <w:bCs/>
          <w:sz w:val="30"/>
          <w:szCs w:val="30"/>
          <w:lang w:val="en-US" w:eastAsia="zh-CN"/>
        </w:rPr>
        <w:t>0</w:t>
      </w:r>
      <w:r>
        <w:rPr>
          <w:rFonts w:hint="eastAsia" w:asciiTheme="majorEastAsia" w:hAnsiTheme="majorEastAsia" w:eastAsiaTheme="majorEastAsia" w:cstheme="majorEastAsia"/>
          <w:bCs/>
          <w:sz w:val="30"/>
          <w:szCs w:val="30"/>
        </w:rPr>
        <w:t>元，占</w:t>
      </w:r>
      <w:r>
        <w:rPr>
          <w:rFonts w:hint="eastAsia" w:asciiTheme="majorEastAsia" w:hAnsiTheme="majorEastAsia" w:eastAsiaTheme="majorEastAsia" w:cstheme="majorEastAsia"/>
          <w:bCs/>
          <w:sz w:val="30"/>
          <w:szCs w:val="30"/>
          <w:lang w:val="en-US" w:eastAsia="zh-CN"/>
        </w:rPr>
        <w:t>0</w:t>
      </w:r>
      <w:r>
        <w:rPr>
          <w:rFonts w:hint="eastAsia" w:asciiTheme="majorEastAsia" w:hAnsiTheme="majorEastAsia" w:eastAsiaTheme="majorEastAsia" w:cstheme="majorEastAsia"/>
          <w:bCs/>
          <w:sz w:val="30"/>
          <w:szCs w:val="30"/>
        </w:rPr>
        <w:t xml:space="preserve">%。 </w:t>
      </w:r>
    </w:p>
    <w:p>
      <w:pPr>
        <w:spacing w:line="360" w:lineRule="exact"/>
        <w:ind w:firstLine="600" w:firstLineChars="200"/>
        <w:rPr>
          <w:rFonts w:hint="eastAsia" w:asciiTheme="majorEastAsia" w:hAnsiTheme="majorEastAsia" w:eastAsiaTheme="majorEastAsia" w:cstheme="majorEastAsia"/>
          <w:bCs/>
          <w:sz w:val="30"/>
          <w:szCs w:val="30"/>
          <w:lang w:eastAsia="zh-CN"/>
        </w:rPr>
      </w:pPr>
      <w:r>
        <w:rPr>
          <w:rFonts w:hint="eastAsia" w:asciiTheme="majorEastAsia" w:hAnsiTheme="majorEastAsia" w:eastAsiaTheme="majorEastAsia" w:cstheme="majorEastAsia"/>
          <w:bCs/>
          <w:sz w:val="30"/>
          <w:szCs w:val="30"/>
        </w:rPr>
        <w:t>本部门2017年度年末结转和结余</w:t>
      </w:r>
      <w:r>
        <w:rPr>
          <w:rFonts w:hint="eastAsia" w:asciiTheme="majorEastAsia" w:hAnsiTheme="majorEastAsia" w:eastAsiaTheme="majorEastAsia" w:cstheme="majorEastAsia"/>
          <w:bCs/>
          <w:sz w:val="30"/>
          <w:szCs w:val="30"/>
          <w:lang w:val="en-US" w:eastAsia="zh-CN"/>
        </w:rPr>
        <w:t>0</w:t>
      </w:r>
      <w:r>
        <w:rPr>
          <w:rFonts w:hint="eastAsia" w:asciiTheme="majorEastAsia" w:hAnsiTheme="majorEastAsia" w:eastAsiaTheme="majorEastAsia" w:cstheme="majorEastAsia"/>
          <w:bCs/>
          <w:sz w:val="30"/>
          <w:szCs w:val="30"/>
        </w:rPr>
        <w:t>元，较上年</w:t>
      </w:r>
      <w:r>
        <w:rPr>
          <w:rFonts w:hint="eastAsia" w:asciiTheme="majorEastAsia" w:hAnsiTheme="majorEastAsia" w:eastAsiaTheme="majorEastAsia" w:cstheme="majorEastAsia"/>
          <w:bCs/>
          <w:sz w:val="30"/>
          <w:szCs w:val="30"/>
          <w:lang w:eastAsia="zh-CN"/>
        </w:rPr>
        <w:t>减少</w:t>
      </w:r>
      <w:r>
        <w:rPr>
          <w:rFonts w:hint="eastAsia" w:asciiTheme="majorEastAsia" w:hAnsiTheme="majorEastAsia" w:eastAsiaTheme="majorEastAsia" w:cstheme="majorEastAsia"/>
          <w:bCs/>
          <w:sz w:val="30"/>
          <w:szCs w:val="30"/>
          <w:lang w:val="en-US" w:eastAsia="zh-CN"/>
        </w:rPr>
        <w:t>0万</w:t>
      </w:r>
      <w:r>
        <w:rPr>
          <w:rFonts w:hint="eastAsia" w:asciiTheme="majorEastAsia" w:hAnsiTheme="majorEastAsia" w:eastAsiaTheme="majorEastAsia" w:cstheme="majorEastAsia"/>
          <w:bCs/>
          <w:sz w:val="30"/>
          <w:szCs w:val="30"/>
        </w:rPr>
        <w:t>元</w:t>
      </w:r>
      <w:r>
        <w:rPr>
          <w:rFonts w:hint="eastAsia" w:asciiTheme="majorEastAsia" w:hAnsiTheme="majorEastAsia" w:eastAsiaTheme="majorEastAsia" w:cstheme="majorEastAsia"/>
          <w:bCs/>
          <w:sz w:val="30"/>
          <w:szCs w:val="30"/>
          <w:lang w:eastAsia="zh-CN"/>
        </w:rPr>
        <w:t>。</w:t>
      </w: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（二）财政拨款收入支出决算总体情况说明</w:t>
      </w:r>
    </w:p>
    <w:p>
      <w:pPr>
        <w:spacing w:line="360" w:lineRule="exact"/>
        <w:ind w:firstLine="600" w:firstLineChars="200"/>
        <w:rPr>
          <w:rFonts w:hint="eastAsia" w:asciiTheme="majorEastAsia" w:hAnsiTheme="majorEastAsia" w:eastAsiaTheme="majorEastAsia" w:cstheme="majorEastAsia"/>
          <w:bCs/>
          <w:sz w:val="30"/>
          <w:szCs w:val="30"/>
          <w:lang w:eastAsia="zh-CN"/>
        </w:rPr>
      </w:pPr>
      <w:r>
        <w:rPr>
          <w:rFonts w:hint="eastAsia" w:asciiTheme="majorEastAsia" w:hAnsiTheme="majorEastAsia" w:eastAsiaTheme="majorEastAsia" w:cstheme="majorEastAsia"/>
          <w:bCs/>
          <w:sz w:val="30"/>
          <w:szCs w:val="30"/>
        </w:rPr>
        <w:t>本部门2017年度财政拨款收入合计</w:t>
      </w:r>
      <w:r>
        <w:rPr>
          <w:rFonts w:hint="eastAsia" w:asciiTheme="majorEastAsia" w:hAnsiTheme="majorEastAsia" w:eastAsiaTheme="majorEastAsia" w:cstheme="majorEastAsia"/>
          <w:bCs/>
          <w:sz w:val="30"/>
          <w:szCs w:val="30"/>
          <w:lang w:val="en-US" w:eastAsia="zh-CN"/>
        </w:rPr>
        <w:t>3347356.46</w:t>
      </w:r>
      <w:r>
        <w:rPr>
          <w:rFonts w:hint="eastAsia" w:asciiTheme="majorEastAsia" w:hAnsiTheme="majorEastAsia" w:eastAsiaTheme="majorEastAsia" w:cstheme="majorEastAsia"/>
          <w:bCs/>
          <w:sz w:val="30"/>
          <w:szCs w:val="30"/>
        </w:rPr>
        <w:t>元，较上年决算</w:t>
      </w:r>
      <w:r>
        <w:rPr>
          <w:rFonts w:hint="eastAsia" w:asciiTheme="majorEastAsia" w:hAnsiTheme="majorEastAsia" w:eastAsiaTheme="majorEastAsia" w:cstheme="majorEastAsia"/>
          <w:bCs/>
          <w:sz w:val="30"/>
          <w:szCs w:val="30"/>
          <w:lang w:eastAsia="zh-CN"/>
        </w:rPr>
        <w:t>数减少</w:t>
      </w:r>
      <w:r>
        <w:rPr>
          <w:rFonts w:hint="eastAsia" w:asciiTheme="majorEastAsia" w:hAnsiTheme="majorEastAsia" w:eastAsiaTheme="majorEastAsia" w:cstheme="majorEastAsia"/>
          <w:bCs/>
          <w:sz w:val="30"/>
          <w:szCs w:val="30"/>
          <w:lang w:val="en-US" w:eastAsia="zh-CN"/>
        </w:rPr>
        <w:t>3.66万</w:t>
      </w:r>
      <w:r>
        <w:rPr>
          <w:rFonts w:hint="eastAsia" w:asciiTheme="majorEastAsia" w:hAnsiTheme="majorEastAsia" w:eastAsiaTheme="majorEastAsia" w:cstheme="majorEastAsia"/>
          <w:bCs/>
          <w:sz w:val="30"/>
          <w:szCs w:val="30"/>
        </w:rPr>
        <w:t>元，</w:t>
      </w:r>
      <w:r>
        <w:rPr>
          <w:rFonts w:hint="eastAsia" w:asciiTheme="majorEastAsia" w:hAnsiTheme="majorEastAsia" w:eastAsiaTheme="majorEastAsia" w:cstheme="majorEastAsia"/>
          <w:bCs/>
          <w:sz w:val="30"/>
          <w:szCs w:val="30"/>
          <w:lang w:eastAsia="zh-CN"/>
        </w:rPr>
        <w:t>减少</w:t>
      </w:r>
      <w:r>
        <w:rPr>
          <w:rFonts w:hint="eastAsia" w:asciiTheme="majorEastAsia" w:hAnsiTheme="majorEastAsia" w:eastAsiaTheme="majorEastAsia" w:cstheme="majorEastAsia"/>
          <w:bCs/>
          <w:sz w:val="30"/>
          <w:szCs w:val="30"/>
          <w:lang w:val="en-US" w:eastAsia="zh-CN"/>
        </w:rPr>
        <w:t>9.05%</w:t>
      </w:r>
      <w:r>
        <w:rPr>
          <w:rFonts w:hint="eastAsia" w:asciiTheme="majorEastAsia" w:hAnsiTheme="majorEastAsia" w:eastAsiaTheme="majorEastAsia" w:cstheme="majorEastAsia"/>
          <w:bCs/>
          <w:sz w:val="30"/>
          <w:szCs w:val="30"/>
        </w:rPr>
        <w:t>。主要原因：</w:t>
      </w:r>
      <w:r>
        <w:rPr>
          <w:rFonts w:hint="eastAsia" w:asciiTheme="majorEastAsia" w:hAnsiTheme="majorEastAsia" w:eastAsiaTheme="majorEastAsia" w:cstheme="majorEastAsia"/>
          <w:bCs/>
          <w:sz w:val="30"/>
          <w:szCs w:val="30"/>
          <w:lang w:eastAsia="zh-CN"/>
        </w:rPr>
        <w:t>，</w:t>
      </w:r>
      <w:r>
        <w:rPr>
          <w:rFonts w:hint="eastAsia" w:asciiTheme="majorEastAsia" w:hAnsiTheme="majorEastAsia" w:eastAsiaTheme="majorEastAsia" w:cstheme="majorEastAsia"/>
          <w:bCs/>
          <w:sz w:val="30"/>
          <w:szCs w:val="30"/>
          <w:lang w:val="en-US" w:eastAsia="zh-CN"/>
        </w:rPr>
        <w:t>离岗创业两人，</w:t>
      </w:r>
      <w:r>
        <w:rPr>
          <w:rFonts w:hint="eastAsia" w:asciiTheme="majorEastAsia" w:hAnsiTheme="majorEastAsia" w:eastAsiaTheme="majorEastAsia" w:cstheme="majorEastAsia"/>
          <w:bCs/>
          <w:sz w:val="30"/>
          <w:szCs w:val="30"/>
          <w:lang w:eastAsia="zh-CN"/>
        </w:rPr>
        <w:t>离退休人员减少。</w:t>
      </w:r>
    </w:p>
    <w:p>
      <w:pPr>
        <w:spacing w:line="360" w:lineRule="exact"/>
        <w:ind w:firstLine="600" w:firstLineChars="200"/>
        <w:rPr>
          <w:rFonts w:hint="eastAsia" w:asciiTheme="majorEastAsia" w:hAnsiTheme="majorEastAsia" w:eastAsiaTheme="majorEastAsia" w:cstheme="majorEastAsia"/>
          <w:bCs/>
          <w:sz w:val="30"/>
          <w:szCs w:val="30"/>
          <w:lang w:eastAsia="zh-CN"/>
        </w:rPr>
      </w:pPr>
      <w:r>
        <w:rPr>
          <w:rFonts w:hint="eastAsia" w:asciiTheme="majorEastAsia" w:hAnsiTheme="majorEastAsia" w:eastAsiaTheme="majorEastAsia" w:cstheme="majorEastAsia"/>
          <w:bCs/>
          <w:sz w:val="30"/>
          <w:szCs w:val="30"/>
        </w:rPr>
        <w:t>本部门2017年度财政拨款支出合计</w:t>
      </w:r>
      <w:r>
        <w:rPr>
          <w:rFonts w:hint="eastAsia" w:asciiTheme="majorEastAsia" w:hAnsiTheme="majorEastAsia" w:eastAsiaTheme="majorEastAsia" w:cstheme="majorEastAsia"/>
          <w:bCs/>
          <w:sz w:val="30"/>
          <w:szCs w:val="30"/>
          <w:lang w:val="en-US" w:eastAsia="zh-CN"/>
        </w:rPr>
        <w:t>3347356.46</w:t>
      </w:r>
      <w:r>
        <w:rPr>
          <w:rFonts w:hint="eastAsia" w:asciiTheme="majorEastAsia" w:hAnsiTheme="majorEastAsia" w:eastAsiaTheme="majorEastAsia" w:cstheme="majorEastAsia"/>
          <w:bCs/>
          <w:sz w:val="30"/>
          <w:szCs w:val="30"/>
        </w:rPr>
        <w:t>元，较上年决算数减少</w:t>
      </w:r>
      <w:r>
        <w:rPr>
          <w:rFonts w:hint="eastAsia" w:asciiTheme="majorEastAsia" w:hAnsiTheme="majorEastAsia" w:eastAsiaTheme="majorEastAsia" w:cstheme="majorEastAsia"/>
          <w:bCs/>
          <w:sz w:val="30"/>
          <w:szCs w:val="30"/>
          <w:lang w:val="en-US" w:eastAsia="zh-CN"/>
        </w:rPr>
        <w:t>3.66万</w:t>
      </w:r>
      <w:r>
        <w:rPr>
          <w:rFonts w:hint="eastAsia" w:asciiTheme="majorEastAsia" w:hAnsiTheme="majorEastAsia" w:eastAsiaTheme="majorEastAsia" w:cstheme="majorEastAsia"/>
          <w:bCs/>
          <w:sz w:val="30"/>
          <w:szCs w:val="30"/>
        </w:rPr>
        <w:t>元，下降</w:t>
      </w:r>
      <w:r>
        <w:rPr>
          <w:rFonts w:hint="eastAsia" w:asciiTheme="majorEastAsia" w:hAnsiTheme="majorEastAsia" w:eastAsiaTheme="majorEastAsia" w:cstheme="majorEastAsia"/>
          <w:bCs/>
          <w:sz w:val="30"/>
          <w:szCs w:val="30"/>
          <w:lang w:val="en-US" w:eastAsia="zh-CN"/>
        </w:rPr>
        <w:t>8.11</w:t>
      </w:r>
      <w:r>
        <w:rPr>
          <w:rFonts w:hint="eastAsia" w:asciiTheme="majorEastAsia" w:hAnsiTheme="majorEastAsia" w:eastAsiaTheme="majorEastAsia" w:cstheme="majorEastAsia"/>
          <w:bCs/>
          <w:color w:val="000000" w:themeColor="text1"/>
          <w:sz w:val="30"/>
          <w:szCs w:val="30"/>
          <w:lang w:val="en-US" w:eastAsia="zh-CN"/>
        </w:rPr>
        <w:t>%</w:t>
      </w:r>
      <w:r>
        <w:rPr>
          <w:rFonts w:hint="eastAsia" w:asciiTheme="majorEastAsia" w:hAnsiTheme="majorEastAsia" w:eastAsiaTheme="majorEastAsia" w:cstheme="majorEastAsia"/>
          <w:bCs/>
          <w:color w:val="000000" w:themeColor="text1"/>
          <w:sz w:val="30"/>
          <w:szCs w:val="30"/>
        </w:rPr>
        <w:t>。</w:t>
      </w:r>
      <w:r>
        <w:rPr>
          <w:rFonts w:hint="eastAsia" w:asciiTheme="majorEastAsia" w:hAnsiTheme="majorEastAsia" w:eastAsiaTheme="majorEastAsia" w:cstheme="majorEastAsia"/>
          <w:bCs/>
          <w:sz w:val="30"/>
          <w:szCs w:val="30"/>
        </w:rPr>
        <w:t>主要原因：</w:t>
      </w:r>
      <w:r>
        <w:rPr>
          <w:rFonts w:hint="eastAsia" w:asciiTheme="majorEastAsia" w:hAnsiTheme="majorEastAsia" w:eastAsiaTheme="majorEastAsia" w:cstheme="majorEastAsia"/>
          <w:bCs/>
          <w:sz w:val="30"/>
          <w:szCs w:val="30"/>
          <w:lang w:val="en-US" w:eastAsia="zh-CN"/>
        </w:rPr>
        <w:t>离岗创业两人，</w:t>
      </w:r>
      <w:r>
        <w:rPr>
          <w:rFonts w:hint="eastAsia" w:asciiTheme="majorEastAsia" w:hAnsiTheme="majorEastAsia" w:eastAsiaTheme="majorEastAsia" w:cstheme="majorEastAsia"/>
          <w:bCs/>
          <w:sz w:val="30"/>
          <w:szCs w:val="30"/>
          <w:lang w:eastAsia="zh-CN"/>
        </w:rPr>
        <w:t>离退休人员减少。</w:t>
      </w:r>
    </w:p>
    <w:p>
      <w:pPr>
        <w:spacing w:line="360" w:lineRule="exact"/>
        <w:rPr>
          <w:rFonts w:hint="eastAsia" w:asciiTheme="majorEastAsia" w:hAnsiTheme="majorEastAsia" w:eastAsiaTheme="majorEastAsia" w:cstheme="majorEastAsia"/>
          <w:bCs/>
          <w:color w:val="000000" w:themeColor="text1"/>
          <w:sz w:val="30"/>
          <w:szCs w:val="30"/>
        </w:rPr>
      </w:pPr>
      <w:r>
        <w:rPr>
          <w:rFonts w:hint="eastAsia" w:asciiTheme="majorEastAsia" w:hAnsiTheme="majorEastAsia" w:eastAsiaTheme="majorEastAsia" w:cstheme="majorEastAsia"/>
          <w:bCs/>
          <w:sz w:val="30"/>
          <w:szCs w:val="30"/>
        </w:rPr>
        <w:t xml:space="preserve"> </w:t>
      </w:r>
    </w:p>
    <w:p>
      <w:pPr>
        <w:spacing w:line="360" w:lineRule="exact"/>
        <w:ind w:firstLine="600" w:firstLineChars="200"/>
        <w:rPr>
          <w:rFonts w:hint="eastAsia" w:asciiTheme="majorEastAsia" w:hAnsiTheme="majorEastAsia" w:eastAsiaTheme="majorEastAsia" w:cstheme="majorEastAsia"/>
          <w:bCs/>
          <w:sz w:val="30"/>
          <w:szCs w:val="30"/>
          <w:lang w:val="en-US" w:eastAsia="zh-CN"/>
        </w:rPr>
      </w:pPr>
      <w:r>
        <w:rPr>
          <w:rFonts w:hint="eastAsia" w:asciiTheme="majorEastAsia" w:hAnsiTheme="majorEastAsia" w:eastAsiaTheme="majorEastAsia" w:cstheme="majorEastAsia"/>
          <w:bCs/>
          <w:sz w:val="30"/>
          <w:szCs w:val="30"/>
        </w:rPr>
        <w:t>本部门2017年度财政拨款支出主要用于以下方面：社会保障与就业支出</w:t>
      </w:r>
      <w:r>
        <w:rPr>
          <w:rFonts w:hint="eastAsia" w:asciiTheme="majorEastAsia" w:hAnsiTheme="majorEastAsia" w:eastAsiaTheme="majorEastAsia" w:cstheme="majorEastAsia"/>
          <w:bCs/>
          <w:color w:val="000000" w:themeColor="text1"/>
          <w:sz w:val="30"/>
          <w:szCs w:val="30"/>
          <w:lang w:val="en-US" w:eastAsia="zh-CN"/>
        </w:rPr>
        <w:t>2094664.46</w:t>
      </w:r>
      <w:r>
        <w:rPr>
          <w:rFonts w:hint="eastAsia" w:asciiTheme="majorEastAsia" w:hAnsiTheme="majorEastAsia" w:eastAsiaTheme="majorEastAsia" w:cstheme="majorEastAsia"/>
          <w:bCs/>
          <w:color w:val="000000" w:themeColor="text1"/>
          <w:sz w:val="30"/>
          <w:szCs w:val="30"/>
        </w:rPr>
        <w:t>元，</w:t>
      </w:r>
      <w:r>
        <w:rPr>
          <w:rFonts w:hint="eastAsia" w:asciiTheme="majorEastAsia" w:hAnsiTheme="majorEastAsia" w:eastAsiaTheme="majorEastAsia" w:cstheme="majorEastAsia"/>
          <w:bCs/>
          <w:color w:val="000000" w:themeColor="text1"/>
          <w:sz w:val="30"/>
          <w:szCs w:val="30"/>
          <w:lang w:eastAsia="zh-CN"/>
        </w:rPr>
        <w:t>占</w:t>
      </w:r>
      <w:r>
        <w:rPr>
          <w:rFonts w:hint="eastAsia" w:asciiTheme="majorEastAsia" w:hAnsiTheme="majorEastAsia" w:eastAsiaTheme="majorEastAsia" w:cstheme="majorEastAsia"/>
          <w:bCs/>
          <w:color w:val="000000" w:themeColor="text1"/>
          <w:sz w:val="30"/>
          <w:szCs w:val="30"/>
          <w:lang w:val="en-US" w:eastAsia="zh-CN"/>
        </w:rPr>
        <w:t>63%，</w:t>
      </w:r>
      <w:r>
        <w:rPr>
          <w:rFonts w:hint="eastAsia" w:asciiTheme="majorEastAsia" w:hAnsiTheme="majorEastAsia" w:eastAsiaTheme="majorEastAsia" w:cstheme="majorEastAsia"/>
          <w:bCs/>
          <w:sz w:val="30"/>
          <w:szCs w:val="30"/>
        </w:rPr>
        <w:t>较年初预算数</w:t>
      </w:r>
      <w:r>
        <w:rPr>
          <w:rFonts w:hint="eastAsia" w:asciiTheme="majorEastAsia" w:hAnsiTheme="majorEastAsia" w:eastAsiaTheme="majorEastAsia" w:cstheme="majorEastAsia"/>
          <w:bCs/>
          <w:sz w:val="30"/>
          <w:szCs w:val="30"/>
          <w:lang w:eastAsia="zh-CN"/>
        </w:rPr>
        <w:t>增加</w:t>
      </w:r>
      <w:r>
        <w:rPr>
          <w:rFonts w:hint="eastAsia" w:asciiTheme="majorEastAsia" w:hAnsiTheme="majorEastAsia" w:eastAsiaTheme="majorEastAsia" w:cstheme="majorEastAsia"/>
          <w:bCs/>
          <w:sz w:val="30"/>
          <w:szCs w:val="30"/>
          <w:lang w:val="en-US" w:eastAsia="zh-CN"/>
        </w:rPr>
        <w:t>158901.32</w:t>
      </w:r>
      <w:r>
        <w:rPr>
          <w:rFonts w:hint="eastAsia" w:asciiTheme="majorEastAsia" w:hAnsiTheme="majorEastAsia" w:eastAsiaTheme="majorEastAsia" w:cstheme="majorEastAsia"/>
          <w:bCs/>
          <w:color w:val="000000" w:themeColor="text1"/>
          <w:sz w:val="30"/>
          <w:szCs w:val="30"/>
        </w:rPr>
        <w:t>元，</w:t>
      </w:r>
      <w:r>
        <w:rPr>
          <w:rFonts w:hint="eastAsia" w:asciiTheme="majorEastAsia" w:hAnsiTheme="majorEastAsia" w:eastAsiaTheme="majorEastAsia" w:cstheme="majorEastAsia"/>
          <w:bCs/>
          <w:sz w:val="30"/>
          <w:szCs w:val="30"/>
        </w:rPr>
        <w:t>主要原因</w:t>
      </w:r>
      <w:r>
        <w:rPr>
          <w:rFonts w:hint="eastAsia" w:asciiTheme="majorEastAsia" w:hAnsiTheme="majorEastAsia" w:eastAsiaTheme="majorEastAsia" w:cstheme="majorEastAsia"/>
          <w:bCs/>
          <w:sz w:val="30"/>
          <w:szCs w:val="30"/>
          <w:lang w:eastAsia="zh-CN"/>
        </w:rPr>
        <w:t>：一是</w:t>
      </w:r>
      <w:r>
        <w:rPr>
          <w:rFonts w:hint="eastAsia" w:asciiTheme="majorEastAsia" w:hAnsiTheme="majorEastAsia" w:eastAsiaTheme="majorEastAsia" w:cstheme="majorEastAsia"/>
          <w:bCs/>
          <w:sz w:val="30"/>
          <w:szCs w:val="30"/>
        </w:rPr>
        <w:t>退休人员</w:t>
      </w:r>
      <w:r>
        <w:rPr>
          <w:rFonts w:hint="eastAsia" w:asciiTheme="majorEastAsia" w:hAnsiTheme="majorEastAsia" w:eastAsiaTheme="majorEastAsia" w:cstheme="majorEastAsia"/>
          <w:bCs/>
          <w:sz w:val="30"/>
          <w:szCs w:val="30"/>
          <w:lang w:eastAsia="zh-CN"/>
        </w:rPr>
        <w:t>人增加的离退休费。</w:t>
      </w:r>
      <w:r>
        <w:rPr>
          <w:rFonts w:hint="eastAsia" w:asciiTheme="majorEastAsia" w:hAnsiTheme="majorEastAsia" w:eastAsiaTheme="majorEastAsia" w:cstheme="majorEastAsia"/>
          <w:bCs/>
          <w:color w:val="000000" w:themeColor="text1"/>
          <w:sz w:val="30"/>
          <w:szCs w:val="30"/>
          <w:lang w:eastAsia="zh-CN"/>
        </w:rPr>
        <w:t>农林水支出</w:t>
      </w:r>
      <w:r>
        <w:rPr>
          <w:rFonts w:hint="eastAsia" w:asciiTheme="majorEastAsia" w:hAnsiTheme="majorEastAsia" w:eastAsiaTheme="majorEastAsia" w:cstheme="majorEastAsia"/>
          <w:bCs/>
          <w:color w:val="000000" w:themeColor="text1"/>
          <w:sz w:val="30"/>
          <w:szCs w:val="30"/>
          <w:lang w:val="en-US" w:eastAsia="zh-CN"/>
        </w:rPr>
        <w:t>1252692元，占37.%，较年初预算数增加44741.72元，主要原因：</w:t>
      </w:r>
      <w:r>
        <w:rPr>
          <w:rFonts w:hint="eastAsia" w:asciiTheme="majorEastAsia" w:hAnsiTheme="majorEastAsia" w:eastAsiaTheme="majorEastAsia" w:cstheme="majorEastAsia"/>
          <w:bCs/>
          <w:sz w:val="30"/>
          <w:szCs w:val="30"/>
          <w:lang w:val="en-US" w:eastAsia="zh-CN"/>
        </w:rPr>
        <w:t>是在职人员正常晋升及工资调标。</w:t>
      </w: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（三）一般公共预算财政拨款基本支出决算情况说明</w:t>
      </w:r>
    </w:p>
    <w:p>
      <w:pPr>
        <w:spacing w:line="360" w:lineRule="exact"/>
        <w:rPr>
          <w:rFonts w:hint="eastAsia" w:asciiTheme="majorEastAsia" w:hAnsiTheme="majorEastAsia" w:eastAsiaTheme="majorEastAsia" w:cstheme="majorEastAsia"/>
          <w:bCs/>
          <w:sz w:val="30"/>
          <w:szCs w:val="30"/>
        </w:rPr>
      </w:pPr>
    </w:p>
    <w:p>
      <w:pPr>
        <w:spacing w:line="360" w:lineRule="exact"/>
        <w:ind w:firstLine="600" w:firstLineChars="200"/>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本部门2017年度一般公共财政拨款基本支出</w:t>
      </w:r>
      <w:r>
        <w:rPr>
          <w:rFonts w:hint="eastAsia" w:asciiTheme="majorEastAsia" w:hAnsiTheme="majorEastAsia" w:eastAsiaTheme="majorEastAsia" w:cstheme="majorEastAsia"/>
          <w:bCs/>
          <w:sz w:val="30"/>
          <w:szCs w:val="30"/>
          <w:lang w:val="en-US" w:eastAsia="zh-CN"/>
        </w:rPr>
        <w:t>3347356.46</w:t>
      </w:r>
      <w:r>
        <w:rPr>
          <w:rFonts w:hint="eastAsia" w:asciiTheme="majorEastAsia" w:hAnsiTheme="majorEastAsia" w:eastAsiaTheme="majorEastAsia" w:cstheme="majorEastAsia"/>
          <w:bCs/>
          <w:sz w:val="30"/>
          <w:szCs w:val="30"/>
        </w:rPr>
        <w:t>元。其中：人员经费</w:t>
      </w:r>
      <w:r>
        <w:rPr>
          <w:rFonts w:hint="eastAsia" w:asciiTheme="majorEastAsia" w:hAnsiTheme="majorEastAsia" w:eastAsiaTheme="majorEastAsia" w:cstheme="majorEastAsia"/>
          <w:bCs/>
          <w:sz w:val="30"/>
          <w:szCs w:val="30"/>
          <w:lang w:val="en-US" w:eastAsia="zh-CN"/>
        </w:rPr>
        <w:t>3230625.46</w:t>
      </w:r>
      <w:r>
        <w:rPr>
          <w:rFonts w:hint="eastAsia" w:asciiTheme="majorEastAsia" w:hAnsiTheme="majorEastAsia" w:eastAsiaTheme="majorEastAsia" w:cstheme="majorEastAsia"/>
          <w:bCs/>
          <w:sz w:val="30"/>
          <w:szCs w:val="30"/>
        </w:rPr>
        <w:t>元， 较上年减少</w:t>
      </w:r>
      <w:r>
        <w:rPr>
          <w:rFonts w:hint="eastAsia" w:asciiTheme="majorEastAsia" w:hAnsiTheme="majorEastAsia" w:eastAsiaTheme="majorEastAsia" w:cstheme="majorEastAsia"/>
          <w:bCs/>
          <w:sz w:val="30"/>
          <w:szCs w:val="30"/>
          <w:lang w:val="en-US" w:eastAsia="zh-CN"/>
        </w:rPr>
        <w:t>463451.2</w:t>
      </w:r>
      <w:r>
        <w:rPr>
          <w:rFonts w:hint="eastAsia" w:asciiTheme="majorEastAsia" w:hAnsiTheme="majorEastAsia" w:eastAsiaTheme="majorEastAsia" w:cstheme="majorEastAsia"/>
          <w:bCs/>
          <w:sz w:val="30"/>
          <w:szCs w:val="30"/>
        </w:rPr>
        <w:t>元，主要原因是退休人员</w:t>
      </w:r>
      <w:r>
        <w:rPr>
          <w:rFonts w:hint="eastAsia" w:asciiTheme="majorEastAsia" w:hAnsiTheme="majorEastAsia" w:eastAsiaTheme="majorEastAsia" w:cstheme="majorEastAsia"/>
          <w:bCs/>
          <w:sz w:val="30"/>
          <w:szCs w:val="30"/>
          <w:lang w:eastAsia="zh-CN"/>
        </w:rPr>
        <w:t>减少</w:t>
      </w:r>
      <w:r>
        <w:rPr>
          <w:rFonts w:hint="eastAsia" w:asciiTheme="majorEastAsia" w:hAnsiTheme="majorEastAsia" w:eastAsiaTheme="majorEastAsia" w:cstheme="majorEastAsia"/>
          <w:bCs/>
          <w:sz w:val="30"/>
          <w:szCs w:val="30"/>
        </w:rPr>
        <w:t>。</w:t>
      </w:r>
    </w:p>
    <w:p>
      <w:pPr>
        <w:spacing w:line="360" w:lineRule="exact"/>
        <w:rPr>
          <w:rFonts w:hint="eastAsia" w:asciiTheme="majorEastAsia" w:hAnsiTheme="majorEastAsia" w:eastAsiaTheme="majorEastAsia" w:cstheme="majorEastAsia"/>
          <w:b/>
          <w:sz w:val="30"/>
          <w:szCs w:val="30"/>
        </w:rPr>
      </w:pP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四、“三公”经费情况说明</w:t>
      </w:r>
    </w:p>
    <w:p>
      <w:pPr>
        <w:spacing w:line="360" w:lineRule="exact"/>
        <w:rPr>
          <w:rFonts w:hint="eastAsia" w:asciiTheme="majorEastAsia" w:hAnsiTheme="majorEastAsia" w:eastAsiaTheme="majorEastAsia" w:cstheme="majorEastAsia"/>
          <w:b/>
          <w:sz w:val="30"/>
          <w:szCs w:val="30"/>
        </w:rPr>
      </w:pP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（一）“三公”经费支出总额情况</w:t>
      </w:r>
    </w:p>
    <w:p>
      <w:pPr>
        <w:spacing w:line="360" w:lineRule="exact"/>
        <w:rPr>
          <w:rFonts w:hint="eastAsia" w:asciiTheme="majorEastAsia" w:hAnsiTheme="majorEastAsia" w:eastAsiaTheme="majorEastAsia" w:cstheme="majorEastAsia"/>
          <w:bCs/>
          <w:sz w:val="30"/>
          <w:szCs w:val="30"/>
        </w:rPr>
      </w:pPr>
    </w:p>
    <w:p>
      <w:pPr>
        <w:spacing w:line="360" w:lineRule="exact"/>
        <w:ind w:firstLine="600" w:firstLineChars="200"/>
        <w:rPr>
          <w:rFonts w:hint="eastAsia" w:asciiTheme="majorEastAsia" w:hAnsiTheme="majorEastAsia" w:eastAsiaTheme="majorEastAsia" w:cstheme="majorEastAsia"/>
          <w:b/>
          <w:sz w:val="30"/>
          <w:szCs w:val="30"/>
          <w:lang w:eastAsia="zh-CN"/>
        </w:rPr>
      </w:pPr>
      <w:r>
        <w:rPr>
          <w:rFonts w:hint="eastAsia" w:asciiTheme="majorEastAsia" w:hAnsiTheme="majorEastAsia" w:eastAsiaTheme="majorEastAsia" w:cstheme="majorEastAsia"/>
          <w:bCs/>
          <w:sz w:val="30"/>
          <w:szCs w:val="30"/>
        </w:rPr>
        <w:t>2017 年度本部门“三公”经费支出共计</w:t>
      </w:r>
      <w:r>
        <w:rPr>
          <w:rFonts w:hint="eastAsia" w:asciiTheme="majorEastAsia" w:hAnsiTheme="majorEastAsia" w:eastAsiaTheme="majorEastAsia" w:cstheme="majorEastAsia"/>
          <w:bCs/>
          <w:sz w:val="30"/>
          <w:szCs w:val="30"/>
          <w:lang w:val="en-US" w:eastAsia="zh-CN"/>
        </w:rPr>
        <w:t>0</w:t>
      </w:r>
      <w:r>
        <w:rPr>
          <w:rFonts w:hint="eastAsia" w:asciiTheme="majorEastAsia" w:hAnsiTheme="majorEastAsia" w:eastAsiaTheme="majorEastAsia" w:cstheme="majorEastAsia"/>
          <w:bCs/>
          <w:sz w:val="30"/>
          <w:szCs w:val="30"/>
        </w:rPr>
        <w:t>元</w:t>
      </w:r>
      <w:r>
        <w:rPr>
          <w:rFonts w:hint="eastAsia" w:asciiTheme="majorEastAsia" w:hAnsiTheme="majorEastAsia" w:eastAsiaTheme="majorEastAsia" w:cstheme="majorEastAsia"/>
          <w:bCs/>
          <w:sz w:val="30"/>
          <w:szCs w:val="30"/>
          <w:lang w:eastAsia="zh-CN"/>
        </w:rPr>
        <w:t>，</w:t>
      </w:r>
      <w:r>
        <w:rPr>
          <w:rFonts w:hint="eastAsia" w:asciiTheme="majorEastAsia" w:hAnsiTheme="majorEastAsia" w:eastAsiaTheme="majorEastAsia" w:cstheme="majorEastAsia"/>
          <w:bCs/>
          <w:sz w:val="30"/>
          <w:szCs w:val="30"/>
          <w:lang w:val="en-US" w:eastAsia="zh-CN"/>
        </w:rPr>
        <w:t>无三公经费</w:t>
      </w:r>
      <w:bookmarkStart w:id="0" w:name="_GoBack"/>
      <w:bookmarkEnd w:id="0"/>
      <w:r>
        <w:rPr>
          <w:rFonts w:hint="eastAsia" w:asciiTheme="majorEastAsia" w:hAnsiTheme="majorEastAsia" w:eastAsiaTheme="majorEastAsia" w:cstheme="majorEastAsia"/>
          <w:bCs/>
          <w:sz w:val="30"/>
          <w:szCs w:val="30"/>
          <w:lang w:eastAsia="zh-CN"/>
        </w:rPr>
        <w:t>。</w:t>
      </w:r>
    </w:p>
    <w:p>
      <w:pPr>
        <w:numPr>
          <w:ilvl w:val="0"/>
          <w:numId w:val="1"/>
        </w:numPr>
        <w:spacing w:line="360" w:lineRule="exact"/>
        <w:rPr>
          <w:rFonts w:hint="eastAsia" w:asciiTheme="majorEastAsia" w:hAnsiTheme="majorEastAsia" w:eastAsiaTheme="majorEastAsia" w:cstheme="majorEastAsia"/>
          <w:bCs/>
          <w:sz w:val="30"/>
          <w:szCs w:val="30"/>
          <w:lang w:eastAsia="zh-CN"/>
        </w:rPr>
      </w:pPr>
      <w:r>
        <w:rPr>
          <w:rFonts w:hint="eastAsia" w:asciiTheme="majorEastAsia" w:hAnsiTheme="majorEastAsia" w:eastAsiaTheme="majorEastAsia" w:cstheme="majorEastAsia"/>
          <w:bCs/>
          <w:sz w:val="30"/>
          <w:szCs w:val="30"/>
          <w:lang w:eastAsia="zh-CN"/>
        </w:rPr>
        <w:t>“三公”经费分项支出情况</w:t>
      </w:r>
    </w:p>
    <w:p>
      <w:pPr>
        <w:numPr>
          <w:ilvl w:val="0"/>
          <w:numId w:val="0"/>
        </w:numPr>
        <w:spacing w:line="360" w:lineRule="exact"/>
        <w:rPr>
          <w:rFonts w:hint="eastAsia" w:asciiTheme="majorEastAsia" w:hAnsiTheme="majorEastAsia" w:eastAsiaTheme="majorEastAsia" w:cstheme="majorEastAsia"/>
          <w:bCs/>
          <w:sz w:val="30"/>
          <w:szCs w:val="30"/>
          <w:lang w:val="en-US" w:eastAsia="zh-CN"/>
        </w:rPr>
      </w:pPr>
      <w:r>
        <w:rPr>
          <w:rFonts w:hint="eastAsia" w:asciiTheme="majorEastAsia" w:hAnsiTheme="majorEastAsia" w:eastAsiaTheme="majorEastAsia" w:cstheme="majorEastAsia"/>
          <w:bCs/>
          <w:sz w:val="30"/>
          <w:szCs w:val="30"/>
          <w:lang w:val="en-US" w:eastAsia="zh-CN"/>
        </w:rPr>
        <w:t xml:space="preserve">    本部门“三公”经费支出共计0元，无三公经费。</w:t>
      </w:r>
    </w:p>
    <w:p>
      <w:pPr>
        <w:numPr>
          <w:ilvl w:val="0"/>
          <w:numId w:val="2"/>
        </w:num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“三公”经费实物量情况</w:t>
      </w:r>
    </w:p>
    <w:p>
      <w:pPr>
        <w:numPr>
          <w:ilvl w:val="0"/>
          <w:numId w:val="0"/>
        </w:numPr>
        <w:spacing w:line="360" w:lineRule="exact"/>
        <w:rPr>
          <w:rFonts w:hint="eastAsia" w:asciiTheme="majorEastAsia" w:hAnsiTheme="majorEastAsia" w:eastAsiaTheme="majorEastAsia" w:cstheme="majorEastAsia"/>
          <w:b w:val="0"/>
          <w:bCs/>
          <w:sz w:val="30"/>
          <w:szCs w:val="30"/>
          <w:lang w:val="en-US" w:eastAsia="zh-CN"/>
        </w:rPr>
      </w:pPr>
      <w:r>
        <w:rPr>
          <w:rFonts w:hint="eastAsia" w:asciiTheme="majorEastAsia" w:hAnsiTheme="majorEastAsia" w:eastAsiaTheme="majorEastAsia" w:cstheme="majorEastAsia"/>
          <w:b/>
          <w:sz w:val="30"/>
          <w:szCs w:val="30"/>
          <w:lang w:val="en-US" w:eastAsia="zh-CN"/>
        </w:rPr>
        <w:t xml:space="preserve">    </w:t>
      </w:r>
      <w:r>
        <w:rPr>
          <w:rFonts w:hint="eastAsia" w:asciiTheme="majorEastAsia" w:hAnsiTheme="majorEastAsia" w:eastAsiaTheme="majorEastAsia" w:cstheme="majorEastAsia"/>
          <w:b w:val="0"/>
          <w:bCs/>
          <w:sz w:val="30"/>
          <w:szCs w:val="30"/>
          <w:lang w:val="en-US" w:eastAsia="zh-CN"/>
        </w:rPr>
        <w:t>无</w:t>
      </w: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Cs/>
          <w:sz w:val="30"/>
          <w:szCs w:val="30"/>
          <w:lang w:val="en-US" w:eastAsia="zh-CN"/>
        </w:rPr>
        <w:t xml:space="preserve"> </w:t>
      </w:r>
      <w:r>
        <w:rPr>
          <w:rFonts w:hint="eastAsia" w:asciiTheme="majorEastAsia" w:hAnsiTheme="majorEastAsia" w:eastAsiaTheme="majorEastAsia" w:cstheme="majorEastAsia"/>
          <w:b/>
          <w:sz w:val="30"/>
          <w:szCs w:val="30"/>
        </w:rPr>
        <w:t>五、其他需要说明的事项</w:t>
      </w:r>
    </w:p>
    <w:p>
      <w:pPr>
        <w:spacing w:line="360" w:lineRule="exact"/>
        <w:rPr>
          <w:rFonts w:hint="eastAsia" w:asciiTheme="majorEastAsia" w:hAnsiTheme="majorEastAsia" w:eastAsiaTheme="majorEastAsia" w:cstheme="majorEastAsia"/>
          <w:b/>
          <w:sz w:val="30"/>
          <w:szCs w:val="30"/>
        </w:rPr>
      </w:pP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（一） 机关运行经费情况说明</w:t>
      </w:r>
    </w:p>
    <w:p>
      <w:pPr>
        <w:spacing w:line="360" w:lineRule="exact"/>
        <w:rPr>
          <w:rFonts w:hint="eastAsia" w:asciiTheme="majorEastAsia" w:hAnsiTheme="majorEastAsia" w:eastAsiaTheme="majorEastAsia" w:cstheme="majorEastAsia"/>
          <w:bCs/>
          <w:sz w:val="30"/>
          <w:szCs w:val="30"/>
          <w:lang w:val="en-US" w:eastAsia="zh-CN"/>
        </w:rPr>
      </w:pPr>
      <w:r>
        <w:rPr>
          <w:rFonts w:hint="eastAsia" w:asciiTheme="majorEastAsia" w:hAnsiTheme="majorEastAsia" w:eastAsiaTheme="majorEastAsia" w:cstheme="majorEastAsia"/>
          <w:bCs/>
          <w:sz w:val="30"/>
          <w:szCs w:val="30"/>
          <w:lang w:val="en-US" w:eastAsia="zh-CN"/>
        </w:rPr>
        <w:t xml:space="preserve">   无</w:t>
      </w: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（二） 国有资产占用情况说明</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截至2017年12月31日，本部门共有车辆</w:t>
      </w:r>
      <w:r>
        <w:rPr>
          <w:rFonts w:hint="eastAsia" w:asciiTheme="majorEastAsia" w:hAnsiTheme="majorEastAsia" w:eastAsiaTheme="majorEastAsia" w:cstheme="majorEastAsia"/>
          <w:bCs/>
          <w:sz w:val="30"/>
          <w:szCs w:val="30"/>
          <w:lang w:val="en-US" w:eastAsia="zh-CN"/>
        </w:rPr>
        <w:t>1</w:t>
      </w:r>
      <w:r>
        <w:rPr>
          <w:rFonts w:hint="eastAsia" w:asciiTheme="majorEastAsia" w:hAnsiTheme="majorEastAsia" w:eastAsiaTheme="majorEastAsia" w:cstheme="majorEastAsia"/>
          <w:bCs/>
          <w:sz w:val="30"/>
          <w:szCs w:val="30"/>
        </w:rPr>
        <w:t>辆</w:t>
      </w:r>
      <w:r>
        <w:rPr>
          <w:rFonts w:hint="eastAsia" w:asciiTheme="majorEastAsia" w:hAnsiTheme="majorEastAsia" w:eastAsiaTheme="majorEastAsia" w:cstheme="majorEastAsia"/>
          <w:bCs/>
          <w:sz w:val="30"/>
          <w:szCs w:val="30"/>
          <w:lang w:eastAsia="zh-CN"/>
        </w:rPr>
        <w:t>。</w:t>
      </w: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（三） 政府采购支出情况说明</w:t>
      </w:r>
    </w:p>
    <w:p>
      <w:pPr>
        <w:spacing w:line="360" w:lineRule="exact"/>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六、专业名词解释</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（一）财政拨款收入：指本年度从本级财政部门取得的财政拨款，包括一般公共预算财政拨款和政府性基金预算财政拨款。</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（二）事业收入：指事业单位开展专业业务活动及其辅助活动取得的收入；事业单位收到的财政专户实际核拨的教育收费等资金在此反映。</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（三）经营收入：指事业单位在专业业务活动及其辅助活动之外开展非独立核算经营活动取得的收入。</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（四） 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（五）用事业基金弥补收支差额：指事业单位在当年的“财政 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（六）年初结转和结余：指单位上年结转本年使用的基本支出结转、项目支出结转和结余、经营结余。不包括事业单位净资产项下的事业基金和专用基金。</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（八）年末结转和结余：指单位结转下年的基本支出结转、项目支出结转和结余、经营结余。不包括事业单位净资产项下的事业基金和专用基金。</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（十）项目支出：指在基本支出之外为完成特定行政任务和事业发展目标所发生的支出。</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（十一）经营支出：指事业单位在专业业务活动及其辅助活动之外开展非独立核算经营活动发生的支出。</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（十三）机关运行经费：为保障行政单位（含参照公务员法管理的事业单位）运行用于购买货物和服务等的各项公用经费，包括办公及印刷费、邮电 费、差旅费、会议费、福利费、日常维护费、专用材料及一般设备购置费、办公用房水电费、办公用房取暖费、办公用房物业管理费、公务用车运行维护费以及其他费用。</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（十四）工资福利支出（支出经济分类科目类级）：反映单位开支的在职职工和编制外长期聘用人员的各类劳动报酬，以及为上述人员缴纳的各项社会保险费等。</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（十五）商品和服务支出（支出经济分类科目类级）：反映单位购买商品和服务的支出（不包括用于购置固定资产的支出、战略性和应急储备支出）。</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（十六）对个人和家庭的补助（支出经济分类科目类级）：反映用于对个人和家庭的补助支出。</w:t>
      </w:r>
    </w:p>
    <w:p>
      <w:pPr>
        <w:spacing w:line="360" w:lineRule="exact"/>
        <w:rPr>
          <w:rFonts w:hint="eastAsia" w:asciiTheme="majorEastAsia" w:hAnsiTheme="majorEastAsia" w:eastAsiaTheme="majorEastAsia" w:cstheme="majorEastAsia"/>
          <w:bCs/>
          <w:sz w:val="30"/>
          <w:szCs w:val="30"/>
        </w:rPr>
      </w:pPr>
    </w:p>
    <w:p>
      <w:pPr>
        <w:spacing w:line="360" w:lineRule="exact"/>
        <w:rPr>
          <w:rFonts w:hint="eastAsia" w:asciiTheme="majorEastAsia" w:hAnsiTheme="majorEastAsia" w:eastAsiaTheme="majorEastAsia" w:cstheme="majorEastAsia"/>
          <w:bCs/>
          <w:sz w:val="30"/>
          <w:szCs w:val="30"/>
        </w:rPr>
      </w:pPr>
      <w:r>
        <w:rPr>
          <w:rFonts w:hint="eastAsia" w:asciiTheme="majorEastAsia" w:hAnsiTheme="majorEastAsia" w:eastAsiaTheme="majorEastAsia" w:cstheme="majorEastAsia"/>
          <w:bCs/>
          <w:sz w:val="30"/>
          <w:szCs w:val="30"/>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A86B8"/>
    <w:multiLevelType w:val="singleLevel"/>
    <w:tmpl w:val="C3BA86B8"/>
    <w:lvl w:ilvl="0" w:tentative="0">
      <w:start w:val="2"/>
      <w:numFmt w:val="chineseCounting"/>
      <w:suff w:val="nothing"/>
      <w:lvlText w:val="（%1）"/>
      <w:lvlJc w:val="left"/>
      <w:rPr>
        <w:rFonts w:hint="eastAsia"/>
      </w:rPr>
    </w:lvl>
  </w:abstractNum>
  <w:abstractNum w:abstractNumId="1">
    <w:nsid w:val="6D49FE41"/>
    <w:multiLevelType w:val="singleLevel"/>
    <w:tmpl w:val="6D49FE4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0252"/>
    <w:rsid w:val="00002EBF"/>
    <w:rsid w:val="00082B54"/>
    <w:rsid w:val="00115E10"/>
    <w:rsid w:val="001B3175"/>
    <w:rsid w:val="00232EBF"/>
    <w:rsid w:val="003A0865"/>
    <w:rsid w:val="003E5941"/>
    <w:rsid w:val="003F103D"/>
    <w:rsid w:val="0046120E"/>
    <w:rsid w:val="00470BFF"/>
    <w:rsid w:val="00632551"/>
    <w:rsid w:val="00712D86"/>
    <w:rsid w:val="007A3AEF"/>
    <w:rsid w:val="008374E4"/>
    <w:rsid w:val="00914A81"/>
    <w:rsid w:val="00924BD9"/>
    <w:rsid w:val="00926BF7"/>
    <w:rsid w:val="00937792"/>
    <w:rsid w:val="009D1935"/>
    <w:rsid w:val="00A424A8"/>
    <w:rsid w:val="00AC0252"/>
    <w:rsid w:val="00C01D77"/>
    <w:rsid w:val="00CA28B5"/>
    <w:rsid w:val="00CB551E"/>
    <w:rsid w:val="00D60307"/>
    <w:rsid w:val="00DE61C2"/>
    <w:rsid w:val="00E13226"/>
    <w:rsid w:val="00E66D12"/>
    <w:rsid w:val="01F905F1"/>
    <w:rsid w:val="0909095E"/>
    <w:rsid w:val="09DC1AB3"/>
    <w:rsid w:val="122F1305"/>
    <w:rsid w:val="1490201A"/>
    <w:rsid w:val="15A952DF"/>
    <w:rsid w:val="166263ED"/>
    <w:rsid w:val="185341C1"/>
    <w:rsid w:val="1A0649E6"/>
    <w:rsid w:val="1B11457A"/>
    <w:rsid w:val="1B7C1319"/>
    <w:rsid w:val="1E99404B"/>
    <w:rsid w:val="28931995"/>
    <w:rsid w:val="2B0E23F5"/>
    <w:rsid w:val="2D483E48"/>
    <w:rsid w:val="300E5192"/>
    <w:rsid w:val="31195AAD"/>
    <w:rsid w:val="3E2115DC"/>
    <w:rsid w:val="3FD8392D"/>
    <w:rsid w:val="41D46739"/>
    <w:rsid w:val="4C9F38C5"/>
    <w:rsid w:val="4CB655B5"/>
    <w:rsid w:val="4FB55A51"/>
    <w:rsid w:val="58F16D5C"/>
    <w:rsid w:val="5D293348"/>
    <w:rsid w:val="5D7A5F7D"/>
    <w:rsid w:val="609E6163"/>
    <w:rsid w:val="68DB2C32"/>
    <w:rsid w:val="72AA6108"/>
    <w:rsid w:val="765E28B4"/>
    <w:rsid w:val="76785376"/>
    <w:rsid w:val="795C5AD4"/>
    <w:rsid w:val="7CCA75CE"/>
    <w:rsid w:val="7EB1420C"/>
    <w:rsid w:val="7F4B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6769E-A5B5-43DF-8523-42FFEF3D17CC}">
  <ds:schemaRefs/>
</ds:datastoreItem>
</file>

<file path=docProps/app.xml><?xml version="1.0" encoding="utf-8"?>
<Properties xmlns="http://schemas.openxmlformats.org/officeDocument/2006/extended-properties" xmlns:vt="http://schemas.openxmlformats.org/officeDocument/2006/docPropsVTypes">
  <Template>Normal</Template>
  <Company>ganczj</Company>
  <Pages>9</Pages>
  <Words>745</Words>
  <Characters>4251</Characters>
  <Lines>35</Lines>
  <Paragraphs>9</Paragraphs>
  <TotalTime>6</TotalTime>
  <ScaleCrop>false</ScaleCrop>
  <LinksUpToDate>false</LinksUpToDate>
  <CharactersWithSpaces>4987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2018-09-12T08:34:00Z</dcterms:created>
  <dc:creator>jc</dc:creator>
  <cp:lastModifiedBy>沧海</cp:lastModifiedBy>
  <dcterms:modified xsi:type="dcterms:W3CDTF">2018-09-27T04:08:16Z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